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工程名称：室外附属工程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拆除路面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1.工作内容：路面割缝、破除、开挖、垃圾外运、原貌恢复（C25），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2.垫层厚度：25cm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3.说明：拆除垃圾清运至指定地点装车外运，运距及弃置地点综合考虑到报价中，投标单位需自行办理交警、渣土办等相关手续，自行承担相关费用。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010102004001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挖管沟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1.工作内容:基础土石方挖运、清槽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2.土壤类别:自行勘查现场综合考虑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3.开挖方式：自行考虑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4.开挖深度：深度依据地勘报告自行考虑，工程量按实调整。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5.弃土运距:运距自行考虑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6.备注：工作面、放坡综合考虑在报价中，不再计量，清槽深度为设计标高以上300mm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1.密实度要求:满足设计及施工规范要求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2.填方材料品种:素土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3.填方粒径要求:满足设计及施工规范要求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4.填方来源、运距:依据现场情况自行考虑场内倒土及外购土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电缆保护管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材质：PVC，dn75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设方式：埋地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1.型号、规格:WDZ-YJY-4*25+1*16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2.敷设方式:综合考虑穿管敷设与桥架内敷设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3.备注：含电缆头制安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031003005001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塑料阀门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铜球阀，DN25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φ200螺纹管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D85839"/>
    <w:rsid w:val="00690EBE"/>
    <w:rsid w:val="00AE1250"/>
    <w:rsid w:val="00B02213"/>
    <w:rsid w:val="00CD3E1D"/>
    <w:rsid w:val="00CF70AF"/>
    <w:rsid w:val="00D85839"/>
    <w:rsid w:val="0D99264E"/>
    <w:rsid w:val="112471F4"/>
    <w:rsid w:val="28F32BB3"/>
    <w:rsid w:val="32B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591</Words>
  <Characters>759</Characters>
  <Lines>7</Lines>
  <Paragraphs>2</Paragraphs>
  <TotalTime>0</TotalTime>
  <ScaleCrop>false</ScaleCrop>
  <LinksUpToDate>false</LinksUpToDate>
  <CharactersWithSpaces>771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2024-05-11T08:17:00Z</dcterms:created>
  <dc:creator>田源 宋</dc:creator>
  <cp:lastModifiedBy>WPS_1717482083</cp:lastModifiedBy>
  <dcterms:modified xsi:type="dcterms:W3CDTF">2024-06-04T07:25:58Z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5AC1F301838043F1821CB78D7BBB65FE_12</vt:lpwstr>
  </property>
</Properties>
</file>